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D0588">
      <w:pPr>
        <w:pStyle w:val="Title"/>
        <w:rPr>
          <w:rFonts w:ascii="Arial" w:hAnsi="Arial" w:cs="Arial"/>
          <w:szCs w:val="48"/>
          <w:lang w:val="ro-RO"/>
        </w:rPr>
      </w:pPr>
      <w:bookmarkStart w:id="0" w:name="_GoBack"/>
      <w:bookmarkEnd w:id="0"/>
      <w:r>
        <w:rPr>
          <w:rFonts w:ascii="Arial" w:hAnsi="Arial" w:cs="Arial"/>
          <w:szCs w:val="48"/>
          <w:lang w:val="ro-RO"/>
        </w:rPr>
        <w:t>Model</w:t>
      </w:r>
    </w:p>
    <w:p w:rsidR="00000000" w:rsidRDefault="008D0588">
      <w:pPr>
        <w:pStyle w:val="Title"/>
        <w:rPr>
          <w:rFonts w:ascii="Arial" w:hAnsi="Arial" w:cs="Arial"/>
          <w:lang w:val="ro-RO"/>
        </w:rPr>
      </w:pPr>
      <w:r>
        <w:rPr>
          <w:rFonts w:ascii="Arial" w:hAnsi="Arial" w:cs="Arial"/>
          <w:lang w:val="ro-RO"/>
        </w:rPr>
        <w:t>CONTRACT DE ASOCIERE</w:t>
      </w:r>
    </w:p>
    <w:p w:rsidR="00000000" w:rsidRDefault="008D0588">
      <w:pPr>
        <w:jc w:val="center"/>
        <w:rPr>
          <w:sz w:val="24"/>
        </w:rPr>
      </w:pPr>
      <w:r>
        <w:rPr>
          <w:sz w:val="24"/>
        </w:rPr>
        <w:t>incheiat astazi 18.02.2004</w:t>
      </w:r>
    </w:p>
    <w:p w:rsidR="00000000" w:rsidRDefault="008D0588">
      <w:pPr>
        <w:jc w:val="both"/>
        <w:rPr>
          <w:sz w:val="24"/>
        </w:rPr>
      </w:pPr>
    </w:p>
    <w:p w:rsidR="00000000" w:rsidRDefault="008D0588">
      <w:pPr>
        <w:jc w:val="both"/>
        <w:rPr>
          <w:sz w:val="24"/>
        </w:rPr>
      </w:pPr>
    </w:p>
    <w:p w:rsidR="00000000" w:rsidRDefault="008D0588">
      <w:pPr>
        <w:pStyle w:val="Heading1"/>
        <w:numPr>
          <w:ilvl w:val="0"/>
          <w:numId w:val="0"/>
        </w:numPr>
        <w:ind w:left="360"/>
        <w:rPr>
          <w:rFonts w:ascii="Arial" w:hAnsi="Arial" w:cs="Arial"/>
          <w:lang w:val="ro-RO"/>
        </w:rPr>
      </w:pPr>
      <w:r>
        <w:rPr>
          <w:rFonts w:ascii="Arial" w:hAnsi="Arial" w:cs="Arial"/>
          <w:lang w:val="ro-RO"/>
        </w:rPr>
        <w:t>I.  PARTILE CONTRACTANTE, DENUMIREA, SEDIUL,DURATA ASOCIAŢIEI</w:t>
      </w:r>
    </w:p>
    <w:p w:rsidR="00000000" w:rsidRDefault="008D0588">
      <w:pPr>
        <w:pStyle w:val="Heading1"/>
        <w:numPr>
          <w:ilvl w:val="0"/>
          <w:numId w:val="0"/>
        </w:numPr>
        <w:ind w:left="360"/>
        <w:rPr>
          <w:rFonts w:ascii="Arial" w:hAnsi="Arial" w:cs="Arial"/>
          <w:lang w:val="ro-RO"/>
        </w:rPr>
      </w:pPr>
    </w:p>
    <w:p w:rsidR="00000000" w:rsidRDefault="008D0588">
      <w:pPr>
        <w:pStyle w:val="Heading1"/>
        <w:numPr>
          <w:ilvl w:val="0"/>
          <w:numId w:val="0"/>
        </w:numPr>
        <w:ind w:left="360"/>
        <w:rPr>
          <w:rFonts w:ascii="Arial" w:hAnsi="Arial" w:cs="Arial"/>
          <w:lang w:val="ro-RO"/>
        </w:rPr>
      </w:pPr>
      <w:r>
        <w:rPr>
          <w:rFonts w:ascii="Arial" w:hAnsi="Arial" w:cs="Arial"/>
          <w:lang w:val="ro-RO"/>
        </w:rPr>
        <w:t xml:space="preserve"> Art. 1  Partile contractante</w:t>
      </w:r>
    </w:p>
    <w:p w:rsidR="00000000" w:rsidRDefault="008D0588">
      <w:pPr>
        <w:jc w:val="both"/>
        <w:rPr>
          <w:sz w:val="24"/>
        </w:rPr>
      </w:pPr>
    </w:p>
    <w:p w:rsidR="00000000" w:rsidRDefault="008D0588">
      <w:pPr>
        <w:jc w:val="both"/>
        <w:rPr>
          <w:sz w:val="24"/>
        </w:rPr>
      </w:pPr>
      <w:r>
        <w:rPr>
          <w:sz w:val="24"/>
        </w:rPr>
        <w:t xml:space="preserve">1. </w:t>
      </w:r>
      <w:r>
        <w:rPr>
          <w:b/>
          <w:bCs/>
          <w:i/>
          <w:iCs/>
          <w:sz w:val="24"/>
        </w:rPr>
        <w:t>Szanto Vasile</w:t>
      </w:r>
      <w:r>
        <w:rPr>
          <w:sz w:val="24"/>
        </w:rPr>
        <w:t>, cetăţean român, cu domiciliul în Deva, str. Horia, bl. 5, sc B. et I, ap 14, C.I. HD 045</w:t>
      </w:r>
      <w:r>
        <w:rPr>
          <w:sz w:val="24"/>
        </w:rPr>
        <w:t>587, CNP 1520221201029</w:t>
      </w:r>
    </w:p>
    <w:p w:rsidR="00000000" w:rsidRDefault="008D0588">
      <w:pPr>
        <w:jc w:val="both"/>
        <w:rPr>
          <w:b/>
          <w:bCs/>
          <w:i/>
          <w:iCs/>
          <w:sz w:val="24"/>
        </w:rPr>
      </w:pPr>
      <w:r>
        <w:rPr>
          <w:sz w:val="24"/>
        </w:rPr>
        <w:t xml:space="preserve">2. </w:t>
      </w:r>
      <w:r>
        <w:rPr>
          <w:b/>
          <w:bCs/>
          <w:i/>
          <w:iCs/>
          <w:sz w:val="24"/>
        </w:rPr>
        <w:t>Duţu Janeta Constanţa,</w:t>
      </w:r>
      <w:r>
        <w:rPr>
          <w:sz w:val="24"/>
        </w:rPr>
        <w:t xml:space="preserve"> cetăţean român cu domiciliul în Deva, str. A. Iancu, bl. H3, sc. B, ap. 18, BI DK 770790, CNP 2611217201004;</w:t>
      </w:r>
    </w:p>
    <w:p w:rsidR="00000000" w:rsidRDefault="008D0588">
      <w:pPr>
        <w:jc w:val="both"/>
        <w:rPr>
          <w:sz w:val="24"/>
        </w:rPr>
      </w:pPr>
      <w:r>
        <w:rPr>
          <w:sz w:val="24"/>
        </w:rPr>
        <w:t xml:space="preserve">3. </w:t>
      </w:r>
      <w:r>
        <w:rPr>
          <w:b/>
          <w:bCs/>
          <w:i/>
          <w:iCs/>
          <w:sz w:val="24"/>
        </w:rPr>
        <w:t>Motrescu Cristina Rodica</w:t>
      </w:r>
      <w:r>
        <w:rPr>
          <w:sz w:val="24"/>
        </w:rPr>
        <w:t>, cetăţean român, cu domiciliul în Deva, str. M. Eminescu, bl. D, ap. 6</w:t>
      </w:r>
      <w:r>
        <w:rPr>
          <w:sz w:val="24"/>
        </w:rPr>
        <w:t>, BI DK 266571, CNP 2750427201005</w:t>
      </w:r>
    </w:p>
    <w:p w:rsidR="00000000" w:rsidRDefault="008D0588">
      <w:pPr>
        <w:jc w:val="both"/>
        <w:rPr>
          <w:sz w:val="24"/>
        </w:rPr>
      </w:pPr>
      <w:r>
        <w:rPr>
          <w:sz w:val="24"/>
        </w:rPr>
        <w:t xml:space="preserve">4. </w:t>
      </w:r>
      <w:r>
        <w:rPr>
          <w:b/>
          <w:bCs/>
          <w:i/>
          <w:iCs/>
          <w:sz w:val="24"/>
        </w:rPr>
        <w:t>Cercea Sorin</w:t>
      </w:r>
      <w:r>
        <w:rPr>
          <w:sz w:val="24"/>
        </w:rPr>
        <w:t>, cetăţean român cu domiciliul în Deva, str. G. Enescu, bl. 4, ap.18, BI DG 893145, CNP 1740827201026;</w:t>
      </w:r>
    </w:p>
    <w:p w:rsidR="00000000" w:rsidRDefault="008D0588">
      <w:pPr>
        <w:jc w:val="both"/>
        <w:rPr>
          <w:sz w:val="24"/>
        </w:rPr>
      </w:pPr>
      <w:r>
        <w:rPr>
          <w:sz w:val="24"/>
        </w:rPr>
        <w:t xml:space="preserve">5. </w:t>
      </w:r>
      <w:r>
        <w:rPr>
          <w:b/>
          <w:bCs/>
          <w:i/>
          <w:iCs/>
          <w:sz w:val="24"/>
        </w:rPr>
        <w:t>Moldovan Ovidiu Nicolae</w:t>
      </w:r>
      <w:r>
        <w:rPr>
          <w:sz w:val="24"/>
        </w:rPr>
        <w:t>, cetăţean român cu domiciliul în Deva, str. M. Viteazu, bl. 9, ap.17, CI HD 0</w:t>
      </w:r>
      <w:r>
        <w:rPr>
          <w:sz w:val="24"/>
        </w:rPr>
        <w:t>39937, CNP 1760227203155,</w:t>
      </w:r>
    </w:p>
    <w:p w:rsidR="00000000" w:rsidRDefault="008D0588">
      <w:pPr>
        <w:jc w:val="both"/>
        <w:rPr>
          <w:sz w:val="24"/>
        </w:rPr>
      </w:pPr>
    </w:p>
    <w:p w:rsidR="00000000" w:rsidRDefault="008D0588">
      <w:pPr>
        <w:jc w:val="both"/>
        <w:rPr>
          <w:sz w:val="24"/>
        </w:rPr>
      </w:pPr>
      <w:r>
        <w:rPr>
          <w:sz w:val="24"/>
        </w:rPr>
        <w:t>am convenit la încheierea prezentului contract de asociere cu respectarea clauzelor ce urmează :</w:t>
      </w:r>
    </w:p>
    <w:p w:rsidR="00000000" w:rsidRDefault="008D0588">
      <w:pPr>
        <w:jc w:val="both"/>
        <w:rPr>
          <w:sz w:val="24"/>
        </w:rPr>
      </w:pPr>
    </w:p>
    <w:p w:rsidR="00000000" w:rsidRDefault="008D0588">
      <w:pPr>
        <w:jc w:val="both"/>
        <w:rPr>
          <w:sz w:val="24"/>
        </w:rPr>
      </w:pPr>
      <w:r>
        <w:rPr>
          <w:b/>
          <w:bCs/>
          <w:sz w:val="24"/>
        </w:rPr>
        <w:t xml:space="preserve">        Art. 2 Denumirea asociaţiei va fi</w:t>
      </w:r>
      <w:r>
        <w:rPr>
          <w:sz w:val="24"/>
        </w:rPr>
        <w:t xml:space="preserve"> </w:t>
      </w:r>
      <w:r>
        <w:rPr>
          <w:b/>
          <w:bCs/>
          <w:i/>
          <w:iCs/>
          <w:sz w:val="24"/>
        </w:rPr>
        <w:t>Asociaţia Sportivă Şcolara…………………….</w:t>
      </w:r>
    </w:p>
    <w:p w:rsidR="00000000" w:rsidRDefault="008D0588">
      <w:pPr>
        <w:pStyle w:val="BodyText"/>
        <w:tabs>
          <w:tab w:val="clear" w:pos="1080"/>
        </w:tabs>
        <w:rPr>
          <w:rFonts w:ascii="Arial" w:hAnsi="Arial" w:cs="Arial"/>
          <w:lang w:val="ro-RO" w:eastAsia="en-US"/>
        </w:rPr>
      </w:pPr>
      <w:r>
        <w:rPr>
          <w:rFonts w:ascii="Arial" w:hAnsi="Arial" w:cs="Arial"/>
          <w:lang w:val="ro-RO" w:eastAsia="en-US"/>
        </w:rPr>
        <w:t>.</w:t>
      </w:r>
    </w:p>
    <w:p w:rsidR="00000000" w:rsidRDefault="008D0588">
      <w:pPr>
        <w:pStyle w:val="Heading1"/>
        <w:numPr>
          <w:ilvl w:val="0"/>
          <w:numId w:val="0"/>
        </w:numPr>
        <w:ind w:left="360"/>
        <w:rPr>
          <w:rFonts w:ascii="Arial" w:hAnsi="Arial" w:cs="Arial"/>
          <w:lang w:val="ro-RO"/>
        </w:rPr>
      </w:pPr>
      <w:r>
        <w:rPr>
          <w:rFonts w:ascii="Arial" w:hAnsi="Arial" w:cs="Arial"/>
          <w:lang w:val="ro-RO"/>
        </w:rPr>
        <w:t xml:space="preserve">  Art. 3 Sediul Asociaţiei va fi la adresa ……………………</w:t>
      </w:r>
      <w:r>
        <w:rPr>
          <w:rFonts w:ascii="Arial" w:hAnsi="Arial" w:cs="Arial"/>
          <w:lang w:val="ro-RO"/>
        </w:rPr>
        <w:t>………</w:t>
      </w:r>
    </w:p>
    <w:p w:rsidR="00000000" w:rsidRDefault="008D0588">
      <w:pPr>
        <w:jc w:val="both"/>
        <w:rPr>
          <w:sz w:val="24"/>
        </w:rPr>
      </w:pPr>
      <w:r>
        <w:rPr>
          <w:sz w:val="24"/>
        </w:rPr>
        <w:t xml:space="preserve">     . </w:t>
      </w:r>
      <w:r>
        <w:rPr>
          <w:sz w:val="24"/>
        </w:rPr>
        <w:tab/>
      </w:r>
    </w:p>
    <w:p w:rsidR="00000000" w:rsidRDefault="008D0588">
      <w:pPr>
        <w:numPr>
          <w:ilvl w:val="0"/>
          <w:numId w:val="2"/>
        </w:numPr>
        <w:tabs>
          <w:tab w:val="clear" w:pos="2140"/>
          <w:tab w:val="num" w:pos="1440"/>
        </w:tabs>
        <w:ind w:hanging="1060"/>
        <w:jc w:val="both"/>
        <w:rPr>
          <w:sz w:val="24"/>
        </w:rPr>
      </w:pPr>
      <w:r>
        <w:rPr>
          <w:sz w:val="24"/>
        </w:rPr>
        <w:t xml:space="preserve">Asociaţia activează  pe lângă Şcoala, liceul ……. ……………….. </w:t>
      </w:r>
    </w:p>
    <w:p w:rsidR="00000000" w:rsidRDefault="008D0588">
      <w:pPr>
        <w:jc w:val="both"/>
        <w:rPr>
          <w:sz w:val="24"/>
        </w:rPr>
      </w:pPr>
    </w:p>
    <w:p w:rsidR="00000000" w:rsidRDefault="008D0588">
      <w:pPr>
        <w:jc w:val="both"/>
        <w:rPr>
          <w:sz w:val="24"/>
        </w:rPr>
      </w:pPr>
      <w:r>
        <w:rPr>
          <w:sz w:val="24"/>
        </w:rPr>
        <w:t xml:space="preserve">       </w:t>
      </w:r>
      <w:r>
        <w:rPr>
          <w:b/>
          <w:bCs/>
          <w:sz w:val="24"/>
        </w:rPr>
        <w:t>Art. 4</w:t>
      </w:r>
      <w:r>
        <w:rPr>
          <w:sz w:val="24"/>
        </w:rPr>
        <w:t xml:space="preserve">. </w:t>
      </w:r>
      <w:r>
        <w:rPr>
          <w:b/>
          <w:bCs/>
          <w:sz w:val="24"/>
        </w:rPr>
        <w:t>Durata contractului</w:t>
      </w:r>
      <w:r>
        <w:rPr>
          <w:sz w:val="24"/>
        </w:rPr>
        <w:t xml:space="preserve"> Prezentul contract se încheie pe o perioada </w:t>
      </w:r>
      <w:r>
        <w:rPr>
          <w:b/>
          <w:bCs/>
          <w:sz w:val="24"/>
        </w:rPr>
        <w:t>nedeterminată.</w:t>
      </w:r>
    </w:p>
    <w:p w:rsidR="00000000" w:rsidRDefault="008D0588">
      <w:pPr>
        <w:jc w:val="both"/>
        <w:rPr>
          <w:sz w:val="24"/>
        </w:rPr>
      </w:pPr>
    </w:p>
    <w:p w:rsidR="00000000" w:rsidRDefault="008D0588">
      <w:pPr>
        <w:pStyle w:val="Heading1"/>
        <w:numPr>
          <w:ilvl w:val="0"/>
          <w:numId w:val="0"/>
        </w:numPr>
        <w:rPr>
          <w:rFonts w:ascii="Arial" w:hAnsi="Arial" w:cs="Arial"/>
          <w:lang w:val="ro-RO"/>
        </w:rPr>
      </w:pPr>
      <w:r>
        <w:rPr>
          <w:rFonts w:ascii="Arial" w:hAnsi="Arial" w:cs="Arial"/>
          <w:lang w:val="ro-RO"/>
        </w:rPr>
        <w:t>II.  OBIECTUL DE ACTIVITATE . SCOPUL ASOCIAŢIEI</w:t>
      </w:r>
    </w:p>
    <w:p w:rsidR="00000000" w:rsidRDefault="008D0588">
      <w:pPr>
        <w:pStyle w:val="Heading1"/>
        <w:numPr>
          <w:ilvl w:val="0"/>
          <w:numId w:val="0"/>
        </w:numPr>
        <w:ind w:left="1080" w:hanging="720"/>
        <w:rPr>
          <w:rFonts w:ascii="Arial" w:hAnsi="Arial" w:cs="Arial"/>
          <w:lang w:val="ro-RO"/>
        </w:rPr>
      </w:pPr>
    </w:p>
    <w:p w:rsidR="00000000" w:rsidRDefault="008D0588">
      <w:pPr>
        <w:pStyle w:val="Heading1"/>
        <w:numPr>
          <w:ilvl w:val="0"/>
          <w:numId w:val="0"/>
        </w:numPr>
        <w:ind w:left="1080" w:hanging="720"/>
        <w:rPr>
          <w:rFonts w:ascii="Arial" w:hAnsi="Arial" w:cs="Arial"/>
          <w:b w:val="0"/>
          <w:bCs w:val="0"/>
          <w:lang w:val="ro-RO"/>
        </w:rPr>
      </w:pPr>
      <w:r>
        <w:rPr>
          <w:rFonts w:ascii="Arial" w:hAnsi="Arial" w:cs="Arial"/>
          <w:lang w:val="ro-RO"/>
        </w:rPr>
        <w:t xml:space="preserve">Art. 5 </w:t>
      </w:r>
      <w:r>
        <w:rPr>
          <w:rFonts w:ascii="Arial" w:hAnsi="Arial" w:cs="Arial"/>
          <w:b w:val="0"/>
          <w:bCs w:val="0"/>
          <w:lang w:val="ro-RO"/>
        </w:rPr>
        <w:t xml:space="preserve">Activităţile sportive ce se vor </w:t>
      </w:r>
      <w:r>
        <w:rPr>
          <w:rFonts w:ascii="Arial" w:hAnsi="Arial" w:cs="Arial"/>
          <w:b w:val="0"/>
          <w:bCs w:val="0"/>
          <w:lang w:val="ro-RO"/>
        </w:rPr>
        <w:t>realiza in comun. Părţile asociate convin ca împreuna să desfăşoare activităţi sportive având ca scop comun :</w:t>
      </w:r>
    </w:p>
    <w:p w:rsidR="00000000" w:rsidRDefault="008D0588">
      <w:pPr>
        <w:numPr>
          <w:ilvl w:val="1"/>
          <w:numId w:val="1"/>
        </w:numPr>
        <w:tabs>
          <w:tab w:val="left" w:pos="1800"/>
        </w:tabs>
        <w:jc w:val="both"/>
        <w:rPr>
          <w:b/>
          <w:bCs/>
          <w:sz w:val="24"/>
        </w:rPr>
      </w:pPr>
      <w:r>
        <w:rPr>
          <w:sz w:val="24"/>
        </w:rPr>
        <w:t>dezvoltarea armonioasă, fizică şi morală a tinerilor, sporirea capacităţilor fizice prin practicarea următoarele discipline sportive </w:t>
      </w:r>
      <w:r>
        <w:rPr>
          <w:b/>
          <w:bCs/>
          <w:sz w:val="24"/>
        </w:rPr>
        <w:t>: atletism, b</w:t>
      </w:r>
      <w:r>
        <w:rPr>
          <w:b/>
          <w:bCs/>
          <w:sz w:val="24"/>
        </w:rPr>
        <w:t>aschet, handbal, fotbal, tenis de masa, volei.</w:t>
      </w:r>
    </w:p>
    <w:p w:rsidR="00000000" w:rsidRDefault="008D0588">
      <w:pPr>
        <w:numPr>
          <w:ilvl w:val="1"/>
          <w:numId w:val="1"/>
        </w:numPr>
        <w:tabs>
          <w:tab w:val="left" w:pos="1800"/>
        </w:tabs>
        <w:jc w:val="both"/>
        <w:rPr>
          <w:sz w:val="24"/>
        </w:rPr>
      </w:pPr>
      <w:r>
        <w:rPr>
          <w:sz w:val="24"/>
        </w:rPr>
        <w:t>din punct de vedere competiţional, obiectivul principal îl constituie promovarea sportului de performanţă.</w:t>
      </w:r>
    </w:p>
    <w:p w:rsidR="00000000" w:rsidRDefault="008D0588">
      <w:pPr>
        <w:tabs>
          <w:tab w:val="left" w:pos="1800"/>
        </w:tabs>
        <w:jc w:val="both"/>
        <w:rPr>
          <w:sz w:val="24"/>
        </w:rPr>
      </w:pPr>
      <w:r>
        <w:rPr>
          <w:b/>
          <w:bCs/>
          <w:sz w:val="24"/>
        </w:rPr>
        <w:t xml:space="preserve">       Art.6.</w:t>
      </w:r>
      <w:r>
        <w:rPr>
          <w:sz w:val="24"/>
        </w:rPr>
        <w:t xml:space="preserve"> In vederea realizării scopului general al asociaţiei se vor mai realiza şi  următoarele:</w:t>
      </w:r>
    </w:p>
    <w:p w:rsidR="00000000" w:rsidRDefault="008D0588">
      <w:pPr>
        <w:tabs>
          <w:tab w:val="left" w:pos="1800"/>
        </w:tabs>
        <w:jc w:val="both"/>
        <w:rPr>
          <w:sz w:val="24"/>
        </w:rPr>
      </w:pPr>
    </w:p>
    <w:p w:rsidR="00000000" w:rsidRDefault="008D0588">
      <w:pPr>
        <w:numPr>
          <w:ilvl w:val="2"/>
          <w:numId w:val="1"/>
        </w:numPr>
        <w:tabs>
          <w:tab w:val="left" w:pos="1080"/>
        </w:tabs>
        <w:jc w:val="both"/>
        <w:rPr>
          <w:sz w:val="24"/>
        </w:rPr>
      </w:pPr>
      <w:r>
        <w:rPr>
          <w:sz w:val="24"/>
        </w:rPr>
        <w:t xml:space="preserve">Participare in competiţii sportive de performanta si de masa, cu echipele asociaţiei </w:t>
      </w:r>
    </w:p>
    <w:p w:rsidR="00000000" w:rsidRDefault="008D0588">
      <w:pPr>
        <w:numPr>
          <w:ilvl w:val="2"/>
          <w:numId w:val="1"/>
        </w:numPr>
        <w:tabs>
          <w:tab w:val="left" w:pos="1080"/>
        </w:tabs>
        <w:jc w:val="both"/>
        <w:rPr>
          <w:sz w:val="24"/>
        </w:rPr>
      </w:pPr>
      <w:r>
        <w:rPr>
          <w:sz w:val="24"/>
        </w:rPr>
        <w:t>Selecţie</w:t>
      </w:r>
    </w:p>
    <w:p w:rsidR="00000000" w:rsidRDefault="008D0588">
      <w:pPr>
        <w:ind w:left="1980"/>
        <w:jc w:val="both"/>
        <w:rPr>
          <w:sz w:val="24"/>
        </w:rPr>
      </w:pPr>
    </w:p>
    <w:p w:rsidR="00000000" w:rsidRDefault="008D0588">
      <w:pPr>
        <w:pStyle w:val="Heading1"/>
        <w:numPr>
          <w:ilvl w:val="0"/>
          <w:numId w:val="7"/>
        </w:numPr>
        <w:rPr>
          <w:rFonts w:ascii="Arial" w:hAnsi="Arial" w:cs="Arial"/>
          <w:lang w:val="ro-RO"/>
        </w:rPr>
      </w:pPr>
      <w:r>
        <w:rPr>
          <w:rFonts w:ascii="Arial" w:hAnsi="Arial" w:cs="Arial"/>
          <w:lang w:val="ro-RO"/>
        </w:rPr>
        <w:t>CONDUCEREA ASOCIATIEI</w:t>
      </w:r>
    </w:p>
    <w:p w:rsidR="00000000" w:rsidRDefault="008D0588">
      <w:pPr>
        <w:pStyle w:val="Heading1"/>
        <w:numPr>
          <w:ilvl w:val="0"/>
          <w:numId w:val="0"/>
        </w:numPr>
        <w:ind w:left="360"/>
        <w:rPr>
          <w:rFonts w:ascii="Arial" w:hAnsi="Arial" w:cs="Arial"/>
          <w:lang w:val="ro-RO"/>
        </w:rPr>
      </w:pPr>
      <w:r>
        <w:rPr>
          <w:rFonts w:ascii="Arial" w:hAnsi="Arial" w:cs="Arial"/>
          <w:lang w:val="ro-RO"/>
        </w:rPr>
        <w:t xml:space="preserve">             – a fost stabilita de comun acord al părţilor şi este formată din:</w:t>
      </w:r>
    </w:p>
    <w:p w:rsidR="00000000" w:rsidRDefault="008D0588">
      <w:pPr>
        <w:tabs>
          <w:tab w:val="left" w:pos="1080"/>
        </w:tabs>
        <w:jc w:val="both"/>
        <w:rPr>
          <w:sz w:val="24"/>
        </w:rPr>
      </w:pPr>
    </w:p>
    <w:p w:rsidR="00000000" w:rsidRDefault="008D0588">
      <w:pPr>
        <w:tabs>
          <w:tab w:val="left" w:pos="1080"/>
        </w:tabs>
        <w:jc w:val="both"/>
        <w:rPr>
          <w:sz w:val="24"/>
        </w:rPr>
      </w:pPr>
      <w:r>
        <w:rPr>
          <w:sz w:val="24"/>
        </w:rPr>
        <w:t>1. Syanto Vasile -  presedinte</w:t>
      </w:r>
    </w:p>
    <w:p w:rsidR="00000000" w:rsidRDefault="008D0588">
      <w:pPr>
        <w:tabs>
          <w:tab w:val="left" w:pos="1080"/>
        </w:tabs>
        <w:jc w:val="both"/>
        <w:rPr>
          <w:sz w:val="24"/>
        </w:rPr>
      </w:pPr>
      <w:r>
        <w:rPr>
          <w:sz w:val="24"/>
        </w:rPr>
        <w:lastRenderedPageBreak/>
        <w:t>2. Dutu Janeta  Constant</w:t>
      </w:r>
      <w:r>
        <w:rPr>
          <w:sz w:val="24"/>
        </w:rPr>
        <w:t>a  - vicepresedinte</w:t>
      </w:r>
    </w:p>
    <w:p w:rsidR="00000000" w:rsidRDefault="008D0588">
      <w:pPr>
        <w:tabs>
          <w:tab w:val="left" w:pos="1080"/>
        </w:tabs>
        <w:jc w:val="both"/>
        <w:rPr>
          <w:sz w:val="24"/>
        </w:rPr>
      </w:pPr>
      <w:r>
        <w:rPr>
          <w:sz w:val="24"/>
        </w:rPr>
        <w:t>3. Motrescu Cristina Rodica -  secretar</w:t>
      </w:r>
    </w:p>
    <w:p w:rsidR="00000000" w:rsidRDefault="008D0588">
      <w:pPr>
        <w:tabs>
          <w:tab w:val="left" w:pos="1080"/>
        </w:tabs>
        <w:jc w:val="both"/>
        <w:rPr>
          <w:sz w:val="24"/>
        </w:rPr>
      </w:pPr>
    </w:p>
    <w:p w:rsidR="00000000" w:rsidRDefault="008D0588">
      <w:pPr>
        <w:pStyle w:val="Heading1"/>
        <w:rPr>
          <w:rFonts w:ascii="Arial" w:hAnsi="Arial" w:cs="Arial"/>
          <w:lang w:val="ro-RO"/>
        </w:rPr>
      </w:pPr>
      <w:r>
        <w:rPr>
          <w:rFonts w:ascii="Arial" w:hAnsi="Arial" w:cs="Arial"/>
          <w:lang w:val="ro-RO"/>
        </w:rPr>
        <w:t>RASPUNEREA CONTRACTUALA</w:t>
      </w:r>
    </w:p>
    <w:p w:rsidR="00000000" w:rsidRDefault="008D0588">
      <w:pPr>
        <w:tabs>
          <w:tab w:val="left" w:pos="1080"/>
        </w:tabs>
        <w:jc w:val="both"/>
        <w:rPr>
          <w:sz w:val="24"/>
        </w:rPr>
      </w:pPr>
    </w:p>
    <w:p w:rsidR="00000000" w:rsidRDefault="008D0588">
      <w:pPr>
        <w:tabs>
          <w:tab w:val="left" w:pos="1080"/>
        </w:tabs>
        <w:jc w:val="both"/>
        <w:rPr>
          <w:sz w:val="24"/>
        </w:rPr>
      </w:pPr>
      <w:r>
        <w:rPr>
          <w:sz w:val="24"/>
        </w:rPr>
        <w:t>Art.6. În relaţii cu terţii, răspunderea pentru obligaţiile contractuale revine parţii-asociat care s-a obligat.</w:t>
      </w:r>
    </w:p>
    <w:p w:rsidR="00000000" w:rsidRDefault="008D0588">
      <w:pPr>
        <w:tabs>
          <w:tab w:val="left" w:pos="1080"/>
        </w:tabs>
        <w:jc w:val="both"/>
        <w:rPr>
          <w:sz w:val="24"/>
        </w:rPr>
      </w:pPr>
    </w:p>
    <w:p w:rsidR="00000000" w:rsidRDefault="008D0588">
      <w:pPr>
        <w:pStyle w:val="Heading1"/>
        <w:rPr>
          <w:rFonts w:ascii="Arial" w:hAnsi="Arial" w:cs="Arial"/>
          <w:lang w:val="ro-RO"/>
        </w:rPr>
      </w:pPr>
      <w:r>
        <w:rPr>
          <w:rFonts w:ascii="Arial" w:hAnsi="Arial" w:cs="Arial"/>
          <w:lang w:val="ro-RO"/>
        </w:rPr>
        <w:t>CLAUZE DE INCETARE A ASOCIERII SI MODALITATEA DE IMPARTI</w:t>
      </w:r>
      <w:r>
        <w:rPr>
          <w:rFonts w:ascii="Arial" w:hAnsi="Arial" w:cs="Arial"/>
          <w:lang w:val="ro-RO"/>
        </w:rPr>
        <w:t>RE A REZULTATELOR LICHIDARII</w:t>
      </w:r>
    </w:p>
    <w:p w:rsidR="00000000" w:rsidRDefault="008D0588">
      <w:pPr>
        <w:tabs>
          <w:tab w:val="left" w:pos="1080"/>
        </w:tabs>
        <w:jc w:val="both"/>
        <w:rPr>
          <w:sz w:val="24"/>
        </w:rPr>
      </w:pPr>
    </w:p>
    <w:p w:rsidR="00000000" w:rsidRDefault="008D0588">
      <w:pPr>
        <w:tabs>
          <w:tab w:val="left" w:pos="1080"/>
        </w:tabs>
        <w:jc w:val="both"/>
        <w:rPr>
          <w:sz w:val="24"/>
        </w:rPr>
      </w:pPr>
      <w:r>
        <w:rPr>
          <w:b/>
          <w:bCs/>
          <w:sz w:val="24"/>
        </w:rPr>
        <w:t>Art.7.</w:t>
      </w:r>
      <w:r>
        <w:rPr>
          <w:sz w:val="24"/>
        </w:rPr>
        <w:t xml:space="preserve"> Următoarele cauze duc la încetarea asocierii :</w:t>
      </w:r>
    </w:p>
    <w:p w:rsidR="00000000" w:rsidRDefault="008D0588">
      <w:pPr>
        <w:tabs>
          <w:tab w:val="left" w:pos="1080"/>
        </w:tabs>
        <w:jc w:val="both"/>
        <w:rPr>
          <w:sz w:val="24"/>
        </w:rPr>
      </w:pPr>
    </w:p>
    <w:p w:rsidR="00000000" w:rsidRDefault="008D0588">
      <w:pPr>
        <w:numPr>
          <w:ilvl w:val="2"/>
          <w:numId w:val="1"/>
        </w:numPr>
        <w:tabs>
          <w:tab w:val="left" w:pos="1080"/>
        </w:tabs>
        <w:jc w:val="both"/>
        <w:rPr>
          <w:sz w:val="24"/>
        </w:rPr>
      </w:pPr>
      <w:r>
        <w:rPr>
          <w:sz w:val="24"/>
        </w:rPr>
        <w:t>hotărârea comuna a asociaţilor;</w:t>
      </w:r>
    </w:p>
    <w:p w:rsidR="00000000" w:rsidRDefault="008D0588">
      <w:pPr>
        <w:numPr>
          <w:ilvl w:val="2"/>
          <w:numId w:val="1"/>
        </w:numPr>
        <w:tabs>
          <w:tab w:val="left" w:pos="1080"/>
        </w:tabs>
        <w:jc w:val="both"/>
        <w:rPr>
          <w:sz w:val="24"/>
        </w:rPr>
      </w:pPr>
      <w:r>
        <w:rPr>
          <w:sz w:val="24"/>
        </w:rPr>
        <w:t>neîndeplinirea sau executarea defectuoasă a vreuneia din clauzele prezentului contract;</w:t>
      </w:r>
    </w:p>
    <w:p w:rsidR="00000000" w:rsidRDefault="008D0588">
      <w:pPr>
        <w:numPr>
          <w:ilvl w:val="2"/>
          <w:numId w:val="1"/>
        </w:numPr>
        <w:tabs>
          <w:tab w:val="left" w:pos="1080"/>
        </w:tabs>
        <w:jc w:val="both"/>
        <w:rPr>
          <w:sz w:val="24"/>
        </w:rPr>
      </w:pPr>
      <w:r>
        <w:rPr>
          <w:sz w:val="24"/>
        </w:rPr>
        <w:t>dacă asociaţia creată nu mai are utilitate.</w:t>
      </w:r>
    </w:p>
    <w:p w:rsidR="00000000" w:rsidRDefault="008D0588">
      <w:pPr>
        <w:tabs>
          <w:tab w:val="left" w:pos="1080"/>
        </w:tabs>
        <w:jc w:val="both"/>
        <w:rPr>
          <w:sz w:val="24"/>
        </w:rPr>
      </w:pPr>
    </w:p>
    <w:p w:rsidR="00000000" w:rsidRDefault="008D0588">
      <w:pPr>
        <w:tabs>
          <w:tab w:val="left" w:pos="1080"/>
        </w:tabs>
        <w:jc w:val="both"/>
        <w:rPr>
          <w:sz w:val="24"/>
        </w:rPr>
      </w:pPr>
      <w:r>
        <w:rPr>
          <w:sz w:val="24"/>
        </w:rPr>
        <w:tab/>
        <w:t>Cauza</w:t>
      </w:r>
      <w:r>
        <w:rPr>
          <w:sz w:val="24"/>
        </w:rPr>
        <w:t xml:space="preserve"> va fi obligatoriu notificata in scris celuilalt ( celorlalţi ) asociat cu un preaviz de 5 zile de la data apariţiei cauzei :</w:t>
      </w:r>
    </w:p>
    <w:p w:rsidR="00000000" w:rsidRDefault="008D0588">
      <w:pPr>
        <w:tabs>
          <w:tab w:val="left" w:pos="1080"/>
        </w:tabs>
        <w:jc w:val="both"/>
        <w:rPr>
          <w:sz w:val="24"/>
        </w:rPr>
      </w:pPr>
    </w:p>
    <w:p w:rsidR="00000000" w:rsidRDefault="008D0588">
      <w:pPr>
        <w:tabs>
          <w:tab w:val="left" w:pos="1080"/>
        </w:tabs>
        <w:jc w:val="both"/>
        <w:rPr>
          <w:sz w:val="24"/>
        </w:rPr>
      </w:pPr>
      <w:r>
        <w:rPr>
          <w:b/>
          <w:bCs/>
          <w:sz w:val="24"/>
        </w:rPr>
        <w:t>Art.8.</w:t>
      </w:r>
      <w:r>
        <w:rPr>
          <w:sz w:val="24"/>
        </w:rPr>
        <w:t xml:space="preserve"> Denunţarea unilaterala a prezentului contract de asociere este interzisă sub sancţiune de daune interese, cu excepţia cauz</w:t>
      </w:r>
      <w:r>
        <w:rPr>
          <w:sz w:val="24"/>
        </w:rPr>
        <w:t>elor de încetare prevăzute la art.7.din prezentul contract..</w:t>
      </w:r>
    </w:p>
    <w:p w:rsidR="00000000" w:rsidRDefault="008D0588">
      <w:pPr>
        <w:tabs>
          <w:tab w:val="left" w:pos="1080"/>
        </w:tabs>
        <w:jc w:val="both"/>
        <w:rPr>
          <w:sz w:val="24"/>
        </w:rPr>
      </w:pPr>
      <w:r>
        <w:rPr>
          <w:b/>
          <w:bCs/>
          <w:sz w:val="24"/>
        </w:rPr>
        <w:t>Art.9.</w:t>
      </w:r>
      <w:r>
        <w:rPr>
          <w:sz w:val="24"/>
        </w:rPr>
        <w:t xml:space="preserve"> Împărţirea rezultatelor lichidării se va face proporţional cu cota de participare a fiecărui asociat.</w:t>
      </w:r>
    </w:p>
    <w:p w:rsidR="00000000" w:rsidRDefault="008D0588">
      <w:pPr>
        <w:pStyle w:val="BodyText"/>
        <w:rPr>
          <w:rFonts w:ascii="Arial" w:hAnsi="Arial" w:cs="Arial"/>
          <w:lang w:val="ro-RO"/>
        </w:rPr>
      </w:pPr>
      <w:r>
        <w:rPr>
          <w:rFonts w:ascii="Arial" w:hAnsi="Arial" w:cs="Arial"/>
          <w:lang w:val="ro-RO"/>
        </w:rPr>
        <w:tab/>
        <w:t xml:space="preserve">Se va numi un lichidator pentru fiecare parte in termen de 20 de zile de la apariţia </w:t>
      </w:r>
      <w:r>
        <w:rPr>
          <w:rFonts w:ascii="Arial" w:hAnsi="Arial" w:cs="Arial"/>
          <w:lang w:val="ro-RO"/>
        </w:rPr>
        <w:t>cazului de lichidare, lichidatorii având obligaţiile prevăzute de lege. Lichidarea asociaţiei se va face pe baza de bilanţ de lichidare, aprobat de asociaţi. La lichidare părţile asociate îşi recuperează fizic mijloacele fixe, obiectele de inventar cu care</w:t>
      </w:r>
      <w:r>
        <w:rPr>
          <w:rFonts w:ascii="Arial" w:hAnsi="Arial" w:cs="Arial"/>
          <w:lang w:val="ro-RO"/>
        </w:rPr>
        <w:t xml:space="preserve"> au contribuit la asociaţie, cheltuielile făcute, contravaloarea dotărilor actualizate in raport de cursul EURO</w:t>
      </w:r>
    </w:p>
    <w:p w:rsidR="00000000" w:rsidRDefault="008D0588">
      <w:pPr>
        <w:tabs>
          <w:tab w:val="left" w:pos="1080"/>
        </w:tabs>
        <w:jc w:val="both"/>
        <w:rPr>
          <w:sz w:val="24"/>
        </w:rPr>
      </w:pPr>
      <w:r>
        <w:rPr>
          <w:b/>
          <w:bCs/>
          <w:sz w:val="24"/>
        </w:rPr>
        <w:t>Art.10.</w:t>
      </w:r>
      <w:r>
        <w:rPr>
          <w:sz w:val="24"/>
        </w:rPr>
        <w:t xml:space="preserve"> Forţa majora, aşa cum este definită de lege, exonerează de răspundere partea care o invoca in condiţiile legii, cu cerinţa notificării s</w:t>
      </w:r>
      <w:r>
        <w:rPr>
          <w:sz w:val="24"/>
        </w:rPr>
        <w:t>crise prealabil in termen de 15 zile de la apariţia cazului de forţă majoră.</w:t>
      </w:r>
    </w:p>
    <w:p w:rsidR="00000000" w:rsidRDefault="008D0588">
      <w:pPr>
        <w:tabs>
          <w:tab w:val="left" w:pos="1080"/>
        </w:tabs>
        <w:jc w:val="both"/>
        <w:rPr>
          <w:sz w:val="24"/>
        </w:rPr>
      </w:pPr>
    </w:p>
    <w:p w:rsidR="00000000" w:rsidRDefault="008D0588">
      <w:pPr>
        <w:pStyle w:val="Heading1"/>
        <w:rPr>
          <w:rFonts w:ascii="Arial" w:hAnsi="Arial" w:cs="Arial"/>
          <w:lang w:val="ro-RO"/>
        </w:rPr>
      </w:pPr>
      <w:r>
        <w:rPr>
          <w:rFonts w:ascii="Arial" w:hAnsi="Arial" w:cs="Arial"/>
          <w:lang w:val="ro-RO"/>
        </w:rPr>
        <w:t>ALTE CLAUZE NECESARE DESFASURARII ACTIVITATII ASOCIATIEI</w:t>
      </w:r>
    </w:p>
    <w:p w:rsidR="00000000" w:rsidRDefault="008D0588">
      <w:pPr>
        <w:tabs>
          <w:tab w:val="left" w:pos="1080"/>
        </w:tabs>
        <w:ind w:left="360"/>
        <w:jc w:val="both"/>
        <w:rPr>
          <w:sz w:val="24"/>
        </w:rPr>
      </w:pPr>
    </w:p>
    <w:p w:rsidR="00000000" w:rsidRDefault="008D0588">
      <w:pPr>
        <w:tabs>
          <w:tab w:val="left" w:pos="1080"/>
        </w:tabs>
        <w:jc w:val="both"/>
        <w:rPr>
          <w:sz w:val="24"/>
        </w:rPr>
      </w:pPr>
      <w:r>
        <w:rPr>
          <w:b/>
          <w:bCs/>
          <w:sz w:val="24"/>
        </w:rPr>
        <w:t>Art.11.</w:t>
      </w:r>
      <w:r>
        <w:rPr>
          <w:sz w:val="24"/>
        </w:rPr>
        <w:t xml:space="preserve"> Aderarea unor terţe persoane, fizice sau juridice la prezentul contract de asociere se poate face  numai cu acor</w:t>
      </w:r>
      <w:r>
        <w:rPr>
          <w:sz w:val="24"/>
        </w:rPr>
        <w:t>dul asociaţilor prin hotărârea comună.</w:t>
      </w:r>
    </w:p>
    <w:p w:rsidR="00000000" w:rsidRDefault="008D0588">
      <w:pPr>
        <w:tabs>
          <w:tab w:val="left" w:pos="1080"/>
        </w:tabs>
        <w:jc w:val="both"/>
        <w:rPr>
          <w:sz w:val="24"/>
        </w:rPr>
      </w:pPr>
      <w:r>
        <w:rPr>
          <w:b/>
          <w:bCs/>
          <w:sz w:val="24"/>
        </w:rPr>
        <w:t>Art.12.</w:t>
      </w:r>
      <w:r>
        <w:rPr>
          <w:sz w:val="24"/>
        </w:rPr>
        <w:t xml:space="preserve"> Toate comunicările care urmează a se efectua între părţi ca urmare a desfăşurării operaţiunilor din prezentul contract de asociere, vor fi făcute în scris la sediul fiecărui asociat.</w:t>
      </w:r>
    </w:p>
    <w:p w:rsidR="00000000" w:rsidRDefault="008D0588">
      <w:pPr>
        <w:tabs>
          <w:tab w:val="left" w:pos="1080"/>
        </w:tabs>
        <w:jc w:val="both"/>
        <w:rPr>
          <w:sz w:val="24"/>
        </w:rPr>
      </w:pPr>
      <w:r>
        <w:rPr>
          <w:b/>
          <w:bCs/>
          <w:sz w:val="24"/>
        </w:rPr>
        <w:t>Art.13.</w:t>
      </w:r>
      <w:r>
        <w:rPr>
          <w:sz w:val="24"/>
        </w:rPr>
        <w:t xml:space="preserve"> Toate lucrările de</w:t>
      </w:r>
      <w:r>
        <w:rPr>
          <w:sz w:val="24"/>
        </w:rPr>
        <w:t xml:space="preserve"> contabilitate, financiar si casierie generala vor fi efectuate prin grija compartimentului financiar contabil.</w:t>
      </w:r>
    </w:p>
    <w:p w:rsidR="00000000" w:rsidRDefault="008D0588">
      <w:pPr>
        <w:tabs>
          <w:tab w:val="left" w:pos="1080"/>
        </w:tabs>
        <w:jc w:val="both"/>
        <w:rPr>
          <w:sz w:val="24"/>
        </w:rPr>
      </w:pPr>
      <w:r>
        <w:rPr>
          <w:sz w:val="24"/>
        </w:rPr>
        <w:tab/>
        <w:t xml:space="preserve">Controlul financiar va fi exercitat de părţile asociate. Evidenţa contabilă a asocierii va fi efectuata de </w:t>
      </w:r>
      <w:r>
        <w:rPr>
          <w:b/>
          <w:bCs/>
          <w:sz w:val="24"/>
        </w:rPr>
        <w:t>Trif Lidia, contabil la Sc. Gen Luci</w:t>
      </w:r>
      <w:r>
        <w:rPr>
          <w:b/>
          <w:bCs/>
          <w:sz w:val="24"/>
        </w:rPr>
        <w:t>an Blaga Deva</w:t>
      </w:r>
      <w:r>
        <w:rPr>
          <w:sz w:val="24"/>
        </w:rPr>
        <w:t>,  care va întocmi balanţa lunară a asociaţiei. Supravegherea activităţii contabile se va face de către o societate specializata sau de o persoana fizica autorizata.</w:t>
      </w:r>
    </w:p>
    <w:p w:rsidR="00000000" w:rsidRDefault="008D0588">
      <w:pPr>
        <w:tabs>
          <w:tab w:val="left" w:pos="1080"/>
        </w:tabs>
        <w:jc w:val="both"/>
        <w:rPr>
          <w:sz w:val="24"/>
        </w:rPr>
      </w:pPr>
      <w:r>
        <w:rPr>
          <w:b/>
          <w:bCs/>
          <w:sz w:val="24"/>
        </w:rPr>
        <w:t>Art.14.</w:t>
      </w:r>
      <w:r>
        <w:rPr>
          <w:sz w:val="24"/>
        </w:rPr>
        <w:t xml:space="preserve"> Toate litigiile care ar putea apărea între părţi, vor fi soluţionate </w:t>
      </w:r>
      <w:r>
        <w:rPr>
          <w:sz w:val="24"/>
        </w:rPr>
        <w:t>pe cale amiabilă. În cazul în care acest lucru nu este posibil, litigiile vor fi depuse spre soluţionare arbitrajului conform art.340 – 370 c.pr.civ., hotărârile fiind opozabile părţilor.</w:t>
      </w:r>
    </w:p>
    <w:p w:rsidR="00000000" w:rsidRDefault="008D0588">
      <w:pPr>
        <w:tabs>
          <w:tab w:val="left" w:pos="1080"/>
        </w:tabs>
        <w:jc w:val="both"/>
        <w:rPr>
          <w:sz w:val="24"/>
        </w:rPr>
      </w:pPr>
      <w:r>
        <w:rPr>
          <w:b/>
          <w:bCs/>
          <w:sz w:val="24"/>
        </w:rPr>
        <w:lastRenderedPageBreak/>
        <w:t>Art.15.</w:t>
      </w:r>
      <w:r>
        <w:rPr>
          <w:sz w:val="24"/>
        </w:rPr>
        <w:t xml:space="preserve"> Completările si modificările aduse la acest contract nu sunt</w:t>
      </w:r>
      <w:r>
        <w:rPr>
          <w:sz w:val="24"/>
        </w:rPr>
        <w:t xml:space="preserve"> valabile si opozabile intre părţile contractante decât dacă sunt făcute prin act adiţional semnat de părţile contractante.</w:t>
      </w:r>
    </w:p>
    <w:p w:rsidR="00000000" w:rsidRDefault="008D0588">
      <w:pPr>
        <w:tabs>
          <w:tab w:val="left" w:pos="1080"/>
        </w:tabs>
        <w:jc w:val="both"/>
        <w:rPr>
          <w:sz w:val="24"/>
        </w:rPr>
      </w:pPr>
      <w:r>
        <w:rPr>
          <w:b/>
          <w:bCs/>
          <w:sz w:val="24"/>
        </w:rPr>
        <w:t>Art.16.</w:t>
      </w:r>
      <w:r>
        <w:rPr>
          <w:sz w:val="24"/>
        </w:rPr>
        <w:t xml:space="preserve"> Prezentul contract este in conformitate cu legea educaţiei fizice si sportului nr.69/2000.</w:t>
      </w:r>
    </w:p>
    <w:p w:rsidR="00000000" w:rsidRDefault="008D0588">
      <w:pPr>
        <w:pStyle w:val="BodyText"/>
        <w:rPr>
          <w:rFonts w:ascii="Arial" w:hAnsi="Arial" w:cs="Arial"/>
          <w:lang w:val="ro-RO"/>
        </w:rPr>
      </w:pPr>
      <w:r>
        <w:rPr>
          <w:rFonts w:ascii="Arial" w:hAnsi="Arial" w:cs="Arial"/>
          <w:b/>
          <w:bCs/>
          <w:lang w:val="ro-RO"/>
        </w:rPr>
        <w:t xml:space="preserve">Art.17. </w:t>
      </w:r>
      <w:r>
        <w:rPr>
          <w:rFonts w:ascii="Arial" w:hAnsi="Arial" w:cs="Arial"/>
          <w:lang w:val="ro-RO"/>
        </w:rPr>
        <w:t>Prezentul contract de aso</w:t>
      </w:r>
      <w:r>
        <w:rPr>
          <w:rFonts w:ascii="Arial" w:hAnsi="Arial" w:cs="Arial"/>
          <w:lang w:val="ro-RO"/>
        </w:rPr>
        <w:t>ciere intra in vigoare la data autentificării acestuia şi a fost încheiat în baza hotărârilor persoanelor asociate.</w:t>
      </w:r>
    </w:p>
    <w:p w:rsidR="00000000" w:rsidRDefault="008D0588">
      <w:pPr>
        <w:pStyle w:val="Heading1"/>
        <w:numPr>
          <w:ilvl w:val="0"/>
          <w:numId w:val="0"/>
        </w:numPr>
        <w:rPr>
          <w:rFonts w:ascii="Arial" w:hAnsi="Arial" w:cs="Arial"/>
          <w:lang w:val="ro-RO"/>
        </w:rPr>
      </w:pPr>
    </w:p>
    <w:p w:rsidR="00000000" w:rsidRDefault="008D0588">
      <w:pPr>
        <w:jc w:val="both"/>
        <w:rPr>
          <w:sz w:val="24"/>
        </w:rPr>
      </w:pPr>
    </w:p>
    <w:p w:rsidR="00000000" w:rsidRDefault="008D0588">
      <w:pPr>
        <w:jc w:val="both"/>
        <w:rPr>
          <w:sz w:val="24"/>
        </w:rPr>
      </w:pPr>
    </w:p>
    <w:p w:rsidR="00000000" w:rsidRDefault="008D0588">
      <w:pPr>
        <w:tabs>
          <w:tab w:val="left" w:pos="1080"/>
        </w:tabs>
        <w:jc w:val="both"/>
        <w:rPr>
          <w:sz w:val="24"/>
        </w:rPr>
      </w:pPr>
    </w:p>
    <w:p w:rsidR="00000000" w:rsidRDefault="008D0588">
      <w:pPr>
        <w:ind w:firstLine="720"/>
        <w:jc w:val="both"/>
        <w:rPr>
          <w:sz w:val="24"/>
        </w:rPr>
      </w:pPr>
      <w:r>
        <w:rPr>
          <w:sz w:val="24"/>
        </w:rPr>
        <w:t xml:space="preserve">Se imputerniceste domnul </w:t>
      </w:r>
      <w:r>
        <w:rPr>
          <w:b/>
          <w:bCs/>
          <w:i/>
          <w:iCs/>
          <w:sz w:val="24"/>
        </w:rPr>
        <w:t>Szanto Vasile</w:t>
      </w:r>
      <w:r>
        <w:rPr>
          <w:sz w:val="24"/>
        </w:rPr>
        <w:t>, cetăţean român, cu domiciliul în Deva, str. Horia, bl. 5, sc B. et I, ap 14, C.I. HD 045587, CNP</w:t>
      </w:r>
      <w:r>
        <w:rPr>
          <w:sz w:val="24"/>
        </w:rPr>
        <w:t xml:space="preserve"> 1520221201029, pentru a autentifica prezentul contract.</w:t>
      </w:r>
    </w:p>
    <w:p w:rsidR="00000000" w:rsidRDefault="008D0588">
      <w:pPr>
        <w:tabs>
          <w:tab w:val="left" w:pos="1080"/>
        </w:tabs>
        <w:jc w:val="both"/>
        <w:rPr>
          <w:sz w:val="24"/>
        </w:rPr>
      </w:pPr>
    </w:p>
    <w:p w:rsidR="00000000" w:rsidRDefault="008D0588">
      <w:pPr>
        <w:tabs>
          <w:tab w:val="left" w:pos="1080"/>
        </w:tabs>
        <w:jc w:val="both"/>
        <w:rPr>
          <w:sz w:val="24"/>
        </w:rPr>
      </w:pPr>
      <w:r>
        <w:rPr>
          <w:sz w:val="24"/>
        </w:rPr>
        <w:t>Drept pentru care s-a incheiat prezentul contract de asociere in 3 exemplare</w:t>
      </w:r>
    </w:p>
    <w:p w:rsidR="00000000" w:rsidRDefault="008D0588">
      <w:pPr>
        <w:tabs>
          <w:tab w:val="left" w:pos="1080"/>
        </w:tabs>
        <w:spacing w:line="360" w:lineRule="auto"/>
        <w:jc w:val="both"/>
        <w:rPr>
          <w:sz w:val="24"/>
        </w:rPr>
      </w:pPr>
      <w:r>
        <w:rPr>
          <w:sz w:val="24"/>
        </w:rPr>
        <w:tab/>
      </w:r>
      <w:r>
        <w:rPr>
          <w:sz w:val="24"/>
        </w:rPr>
        <w:tab/>
      </w:r>
      <w:r>
        <w:rPr>
          <w:sz w:val="24"/>
        </w:rPr>
        <w:tab/>
      </w:r>
      <w:r>
        <w:rPr>
          <w:sz w:val="24"/>
        </w:rPr>
        <w:tab/>
      </w:r>
      <w:r>
        <w:rPr>
          <w:sz w:val="24"/>
        </w:rPr>
        <w:tab/>
      </w:r>
      <w:r>
        <w:rPr>
          <w:sz w:val="24"/>
        </w:rPr>
        <w:tab/>
      </w:r>
    </w:p>
    <w:p w:rsidR="00000000" w:rsidRDefault="008D0588">
      <w:pPr>
        <w:tabs>
          <w:tab w:val="left" w:pos="1080"/>
        </w:tabs>
        <w:spacing w:line="360" w:lineRule="auto"/>
        <w:jc w:val="both"/>
        <w:rPr>
          <w:sz w:val="24"/>
        </w:rPr>
      </w:pPr>
    </w:p>
    <w:p w:rsidR="00000000" w:rsidRDefault="008D0588">
      <w:pPr>
        <w:tabs>
          <w:tab w:val="left" w:pos="1080"/>
        </w:tabs>
        <w:spacing w:line="360" w:lineRule="auto"/>
        <w:jc w:val="both"/>
        <w:rPr>
          <w:sz w:val="24"/>
        </w:rPr>
      </w:pPr>
      <w:r>
        <w:rPr>
          <w:sz w:val="24"/>
        </w:rPr>
        <w:t>Semnatura asociati :</w:t>
      </w:r>
    </w:p>
    <w:p w:rsidR="00000000" w:rsidRDefault="008D0588">
      <w:pPr>
        <w:tabs>
          <w:tab w:val="left" w:pos="1080"/>
        </w:tabs>
        <w:spacing w:line="360" w:lineRule="auto"/>
        <w:jc w:val="both"/>
        <w:rPr>
          <w:sz w:val="24"/>
        </w:rPr>
      </w:pPr>
    </w:p>
    <w:p w:rsidR="00000000" w:rsidRDefault="008D0588">
      <w:pPr>
        <w:jc w:val="both"/>
        <w:rPr>
          <w:b/>
          <w:bCs/>
          <w:i/>
          <w:iCs/>
          <w:sz w:val="24"/>
        </w:rPr>
      </w:pPr>
      <w:r>
        <w:rPr>
          <w:b/>
          <w:bCs/>
          <w:i/>
          <w:iCs/>
          <w:sz w:val="24"/>
        </w:rPr>
        <w:t>Szanto Vasile</w:t>
      </w:r>
    </w:p>
    <w:p w:rsidR="00000000" w:rsidRDefault="008D0588">
      <w:pPr>
        <w:jc w:val="both"/>
        <w:rPr>
          <w:sz w:val="24"/>
        </w:rPr>
      </w:pPr>
    </w:p>
    <w:p w:rsidR="00000000" w:rsidRDefault="008D0588">
      <w:pPr>
        <w:jc w:val="both"/>
        <w:rPr>
          <w:sz w:val="24"/>
        </w:rPr>
      </w:pPr>
      <w:r>
        <w:rPr>
          <w:b/>
          <w:bCs/>
          <w:i/>
          <w:iCs/>
          <w:sz w:val="24"/>
        </w:rPr>
        <w:t>Duţu Janeta Constanţa,</w:t>
      </w:r>
      <w:r>
        <w:rPr>
          <w:sz w:val="24"/>
        </w:rPr>
        <w:t>;</w:t>
      </w:r>
    </w:p>
    <w:p w:rsidR="00000000" w:rsidRDefault="008D0588">
      <w:pPr>
        <w:ind w:left="360"/>
        <w:jc w:val="both"/>
        <w:rPr>
          <w:b/>
          <w:bCs/>
          <w:i/>
          <w:iCs/>
          <w:sz w:val="24"/>
        </w:rPr>
      </w:pPr>
    </w:p>
    <w:p w:rsidR="00000000" w:rsidRDefault="008D0588">
      <w:pPr>
        <w:jc w:val="both"/>
        <w:rPr>
          <w:b/>
          <w:bCs/>
          <w:i/>
          <w:iCs/>
          <w:sz w:val="24"/>
        </w:rPr>
      </w:pPr>
      <w:r>
        <w:rPr>
          <w:b/>
          <w:bCs/>
          <w:i/>
          <w:iCs/>
          <w:sz w:val="24"/>
        </w:rPr>
        <w:t>Motrescu Cristina Rodica</w:t>
      </w:r>
    </w:p>
    <w:p w:rsidR="00000000" w:rsidRDefault="008D0588">
      <w:pPr>
        <w:jc w:val="both"/>
        <w:rPr>
          <w:sz w:val="24"/>
        </w:rPr>
      </w:pPr>
    </w:p>
    <w:p w:rsidR="00000000" w:rsidRDefault="008D0588">
      <w:pPr>
        <w:jc w:val="both"/>
        <w:rPr>
          <w:sz w:val="24"/>
        </w:rPr>
      </w:pPr>
      <w:r>
        <w:rPr>
          <w:b/>
          <w:bCs/>
          <w:i/>
          <w:iCs/>
          <w:sz w:val="24"/>
        </w:rPr>
        <w:t>Cercea Sorin</w:t>
      </w:r>
    </w:p>
    <w:p w:rsidR="00000000" w:rsidRDefault="008D0588">
      <w:pPr>
        <w:jc w:val="both"/>
        <w:rPr>
          <w:sz w:val="24"/>
        </w:rPr>
      </w:pPr>
    </w:p>
    <w:p w:rsidR="00000000" w:rsidRDefault="008D0588">
      <w:pPr>
        <w:jc w:val="both"/>
        <w:rPr>
          <w:sz w:val="24"/>
        </w:rPr>
      </w:pPr>
      <w:r>
        <w:rPr>
          <w:b/>
          <w:bCs/>
          <w:i/>
          <w:iCs/>
          <w:sz w:val="24"/>
        </w:rPr>
        <w:t>Moldovan Ov</w:t>
      </w:r>
      <w:r>
        <w:rPr>
          <w:b/>
          <w:bCs/>
          <w:i/>
          <w:iCs/>
          <w:sz w:val="24"/>
        </w:rPr>
        <w:t>idiu Nicolae</w:t>
      </w:r>
      <w:r>
        <w:rPr>
          <w:sz w:val="24"/>
        </w:rPr>
        <w:t>,</w:t>
      </w:r>
    </w:p>
    <w:p w:rsidR="00000000" w:rsidRDefault="008D0588">
      <w:pPr>
        <w:jc w:val="both"/>
        <w:rPr>
          <w:sz w:val="24"/>
        </w:rPr>
      </w:pPr>
    </w:p>
    <w:p w:rsidR="008D0588" w:rsidRDefault="008D0588">
      <w:pPr>
        <w:tabs>
          <w:tab w:val="left" w:pos="1080"/>
        </w:tabs>
        <w:spacing w:line="360" w:lineRule="auto"/>
        <w:jc w:val="both"/>
        <w:rPr>
          <w:sz w:val="24"/>
        </w:rPr>
      </w:pPr>
    </w:p>
    <w:sectPr w:rsidR="008D0588">
      <w:pgSz w:w="12240" w:h="15840"/>
      <w:pgMar w:top="1440" w:right="5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9FD"/>
    <w:multiLevelType w:val="hybridMultilevel"/>
    <w:tmpl w:val="4D14512E"/>
    <w:lvl w:ilvl="0" w:tplc="DA966FCC">
      <w:start w:val="1"/>
      <w:numFmt w:val="upperRoman"/>
      <w:pStyle w:val="Heading1"/>
      <w:lvlText w:val="%1."/>
      <w:lvlJc w:val="left"/>
      <w:pPr>
        <w:tabs>
          <w:tab w:val="num" w:pos="1080"/>
        </w:tabs>
        <w:ind w:left="1080" w:hanging="72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B8A640E6">
      <w:start w:val="1"/>
      <w:numFmt w:val="lowerLetter"/>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0D8D1116"/>
    <w:multiLevelType w:val="hybridMultilevel"/>
    <w:tmpl w:val="4CA4C206"/>
    <w:lvl w:ilvl="0" w:tplc="0418000F">
      <w:start w:val="1"/>
      <w:numFmt w:val="decimal"/>
      <w:lvlText w:val="%1."/>
      <w:lvlJc w:val="left"/>
      <w:pPr>
        <w:tabs>
          <w:tab w:val="num" w:pos="2860"/>
        </w:tabs>
        <w:ind w:left="2860" w:hanging="360"/>
      </w:pPr>
    </w:lvl>
    <w:lvl w:ilvl="1" w:tplc="04180019" w:tentative="1">
      <w:start w:val="1"/>
      <w:numFmt w:val="lowerLetter"/>
      <w:lvlText w:val="%2."/>
      <w:lvlJc w:val="left"/>
      <w:pPr>
        <w:tabs>
          <w:tab w:val="num" w:pos="3580"/>
        </w:tabs>
        <w:ind w:left="3580" w:hanging="360"/>
      </w:pPr>
    </w:lvl>
    <w:lvl w:ilvl="2" w:tplc="0418001B" w:tentative="1">
      <w:start w:val="1"/>
      <w:numFmt w:val="lowerRoman"/>
      <w:lvlText w:val="%3."/>
      <w:lvlJc w:val="right"/>
      <w:pPr>
        <w:tabs>
          <w:tab w:val="num" w:pos="4300"/>
        </w:tabs>
        <w:ind w:left="4300" w:hanging="180"/>
      </w:pPr>
    </w:lvl>
    <w:lvl w:ilvl="3" w:tplc="0418000F" w:tentative="1">
      <w:start w:val="1"/>
      <w:numFmt w:val="decimal"/>
      <w:lvlText w:val="%4."/>
      <w:lvlJc w:val="left"/>
      <w:pPr>
        <w:tabs>
          <w:tab w:val="num" w:pos="5020"/>
        </w:tabs>
        <w:ind w:left="5020" w:hanging="360"/>
      </w:pPr>
    </w:lvl>
    <w:lvl w:ilvl="4" w:tplc="04180019" w:tentative="1">
      <w:start w:val="1"/>
      <w:numFmt w:val="lowerLetter"/>
      <w:lvlText w:val="%5."/>
      <w:lvlJc w:val="left"/>
      <w:pPr>
        <w:tabs>
          <w:tab w:val="num" w:pos="5740"/>
        </w:tabs>
        <w:ind w:left="5740" w:hanging="360"/>
      </w:pPr>
    </w:lvl>
    <w:lvl w:ilvl="5" w:tplc="0418001B" w:tentative="1">
      <w:start w:val="1"/>
      <w:numFmt w:val="lowerRoman"/>
      <w:lvlText w:val="%6."/>
      <w:lvlJc w:val="right"/>
      <w:pPr>
        <w:tabs>
          <w:tab w:val="num" w:pos="6460"/>
        </w:tabs>
        <w:ind w:left="6460" w:hanging="180"/>
      </w:pPr>
    </w:lvl>
    <w:lvl w:ilvl="6" w:tplc="0418000F" w:tentative="1">
      <w:start w:val="1"/>
      <w:numFmt w:val="decimal"/>
      <w:lvlText w:val="%7."/>
      <w:lvlJc w:val="left"/>
      <w:pPr>
        <w:tabs>
          <w:tab w:val="num" w:pos="7180"/>
        </w:tabs>
        <w:ind w:left="7180" w:hanging="360"/>
      </w:pPr>
    </w:lvl>
    <w:lvl w:ilvl="7" w:tplc="04180019" w:tentative="1">
      <w:start w:val="1"/>
      <w:numFmt w:val="lowerLetter"/>
      <w:lvlText w:val="%8."/>
      <w:lvlJc w:val="left"/>
      <w:pPr>
        <w:tabs>
          <w:tab w:val="num" w:pos="7900"/>
        </w:tabs>
        <w:ind w:left="7900" w:hanging="360"/>
      </w:pPr>
    </w:lvl>
    <w:lvl w:ilvl="8" w:tplc="0418001B" w:tentative="1">
      <w:start w:val="1"/>
      <w:numFmt w:val="lowerRoman"/>
      <w:lvlText w:val="%9."/>
      <w:lvlJc w:val="right"/>
      <w:pPr>
        <w:tabs>
          <w:tab w:val="num" w:pos="8620"/>
        </w:tabs>
        <w:ind w:left="8620" w:hanging="180"/>
      </w:pPr>
    </w:lvl>
  </w:abstractNum>
  <w:abstractNum w:abstractNumId="2">
    <w:nsid w:val="0F304A6B"/>
    <w:multiLevelType w:val="hybridMultilevel"/>
    <w:tmpl w:val="7A5EE490"/>
    <w:lvl w:ilvl="0" w:tplc="0418000F">
      <w:start w:val="1"/>
      <w:numFmt w:val="decimal"/>
      <w:lvlText w:val="%1."/>
      <w:lvlJc w:val="left"/>
      <w:pPr>
        <w:tabs>
          <w:tab w:val="num" w:pos="2860"/>
        </w:tabs>
        <w:ind w:left="2860" w:hanging="360"/>
      </w:pPr>
    </w:lvl>
    <w:lvl w:ilvl="1" w:tplc="04180019" w:tentative="1">
      <w:start w:val="1"/>
      <w:numFmt w:val="lowerLetter"/>
      <w:lvlText w:val="%2."/>
      <w:lvlJc w:val="left"/>
      <w:pPr>
        <w:tabs>
          <w:tab w:val="num" w:pos="3580"/>
        </w:tabs>
        <w:ind w:left="3580" w:hanging="360"/>
      </w:pPr>
    </w:lvl>
    <w:lvl w:ilvl="2" w:tplc="0418001B" w:tentative="1">
      <w:start w:val="1"/>
      <w:numFmt w:val="lowerRoman"/>
      <w:lvlText w:val="%3."/>
      <w:lvlJc w:val="right"/>
      <w:pPr>
        <w:tabs>
          <w:tab w:val="num" w:pos="4300"/>
        </w:tabs>
        <w:ind w:left="4300" w:hanging="180"/>
      </w:pPr>
    </w:lvl>
    <w:lvl w:ilvl="3" w:tplc="0418000F" w:tentative="1">
      <w:start w:val="1"/>
      <w:numFmt w:val="decimal"/>
      <w:lvlText w:val="%4."/>
      <w:lvlJc w:val="left"/>
      <w:pPr>
        <w:tabs>
          <w:tab w:val="num" w:pos="5020"/>
        </w:tabs>
        <w:ind w:left="5020" w:hanging="360"/>
      </w:pPr>
    </w:lvl>
    <w:lvl w:ilvl="4" w:tplc="04180019" w:tentative="1">
      <w:start w:val="1"/>
      <w:numFmt w:val="lowerLetter"/>
      <w:lvlText w:val="%5."/>
      <w:lvlJc w:val="left"/>
      <w:pPr>
        <w:tabs>
          <w:tab w:val="num" w:pos="5740"/>
        </w:tabs>
        <w:ind w:left="5740" w:hanging="360"/>
      </w:pPr>
    </w:lvl>
    <w:lvl w:ilvl="5" w:tplc="0418001B" w:tentative="1">
      <w:start w:val="1"/>
      <w:numFmt w:val="lowerRoman"/>
      <w:lvlText w:val="%6."/>
      <w:lvlJc w:val="right"/>
      <w:pPr>
        <w:tabs>
          <w:tab w:val="num" w:pos="6460"/>
        </w:tabs>
        <w:ind w:left="6460" w:hanging="180"/>
      </w:pPr>
    </w:lvl>
    <w:lvl w:ilvl="6" w:tplc="0418000F" w:tentative="1">
      <w:start w:val="1"/>
      <w:numFmt w:val="decimal"/>
      <w:lvlText w:val="%7."/>
      <w:lvlJc w:val="left"/>
      <w:pPr>
        <w:tabs>
          <w:tab w:val="num" w:pos="7180"/>
        </w:tabs>
        <w:ind w:left="7180" w:hanging="360"/>
      </w:pPr>
    </w:lvl>
    <w:lvl w:ilvl="7" w:tplc="04180019" w:tentative="1">
      <w:start w:val="1"/>
      <w:numFmt w:val="lowerLetter"/>
      <w:lvlText w:val="%8."/>
      <w:lvlJc w:val="left"/>
      <w:pPr>
        <w:tabs>
          <w:tab w:val="num" w:pos="7900"/>
        </w:tabs>
        <w:ind w:left="7900" w:hanging="360"/>
      </w:pPr>
    </w:lvl>
    <w:lvl w:ilvl="8" w:tplc="0418001B" w:tentative="1">
      <w:start w:val="1"/>
      <w:numFmt w:val="lowerRoman"/>
      <w:lvlText w:val="%9."/>
      <w:lvlJc w:val="right"/>
      <w:pPr>
        <w:tabs>
          <w:tab w:val="num" w:pos="8620"/>
        </w:tabs>
        <w:ind w:left="8620" w:hanging="180"/>
      </w:pPr>
    </w:lvl>
  </w:abstractNum>
  <w:abstractNum w:abstractNumId="3">
    <w:nsid w:val="0FBA099D"/>
    <w:multiLevelType w:val="hybridMultilevel"/>
    <w:tmpl w:val="AD8EA736"/>
    <w:lvl w:ilvl="0" w:tplc="BAC6F7B6">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F127DEC"/>
    <w:multiLevelType w:val="hybridMultilevel"/>
    <w:tmpl w:val="5580ABB8"/>
    <w:lvl w:ilvl="0" w:tplc="04180001">
      <w:start w:val="1"/>
      <w:numFmt w:val="bullet"/>
      <w:lvlText w:val=""/>
      <w:lvlJc w:val="left"/>
      <w:pPr>
        <w:tabs>
          <w:tab w:val="num" w:pos="2140"/>
        </w:tabs>
        <w:ind w:left="2140" w:hanging="360"/>
      </w:pPr>
      <w:rPr>
        <w:rFonts w:ascii="Symbol" w:hAnsi="Symbol" w:hint="default"/>
      </w:rPr>
    </w:lvl>
    <w:lvl w:ilvl="1" w:tplc="0418000F">
      <w:start w:val="1"/>
      <w:numFmt w:val="decimal"/>
      <w:lvlText w:val="%2."/>
      <w:lvlJc w:val="left"/>
      <w:pPr>
        <w:tabs>
          <w:tab w:val="num" w:pos="2860"/>
        </w:tabs>
        <w:ind w:left="2860" w:hanging="360"/>
      </w:pPr>
    </w:lvl>
    <w:lvl w:ilvl="2" w:tplc="04180005" w:tentative="1">
      <w:start w:val="1"/>
      <w:numFmt w:val="bullet"/>
      <w:lvlText w:val=""/>
      <w:lvlJc w:val="left"/>
      <w:pPr>
        <w:tabs>
          <w:tab w:val="num" w:pos="3580"/>
        </w:tabs>
        <w:ind w:left="3580" w:hanging="360"/>
      </w:pPr>
      <w:rPr>
        <w:rFonts w:ascii="Wingdings" w:hAnsi="Wingdings" w:hint="default"/>
      </w:rPr>
    </w:lvl>
    <w:lvl w:ilvl="3" w:tplc="04180001" w:tentative="1">
      <w:start w:val="1"/>
      <w:numFmt w:val="bullet"/>
      <w:lvlText w:val=""/>
      <w:lvlJc w:val="left"/>
      <w:pPr>
        <w:tabs>
          <w:tab w:val="num" w:pos="4300"/>
        </w:tabs>
        <w:ind w:left="4300" w:hanging="360"/>
      </w:pPr>
      <w:rPr>
        <w:rFonts w:ascii="Symbol" w:hAnsi="Symbol" w:hint="default"/>
      </w:rPr>
    </w:lvl>
    <w:lvl w:ilvl="4" w:tplc="04180003" w:tentative="1">
      <w:start w:val="1"/>
      <w:numFmt w:val="bullet"/>
      <w:lvlText w:val="o"/>
      <w:lvlJc w:val="left"/>
      <w:pPr>
        <w:tabs>
          <w:tab w:val="num" w:pos="5020"/>
        </w:tabs>
        <w:ind w:left="5020" w:hanging="360"/>
      </w:pPr>
      <w:rPr>
        <w:rFonts w:ascii="Courier New" w:hAnsi="Courier New" w:hint="default"/>
      </w:rPr>
    </w:lvl>
    <w:lvl w:ilvl="5" w:tplc="04180005" w:tentative="1">
      <w:start w:val="1"/>
      <w:numFmt w:val="bullet"/>
      <w:lvlText w:val=""/>
      <w:lvlJc w:val="left"/>
      <w:pPr>
        <w:tabs>
          <w:tab w:val="num" w:pos="5740"/>
        </w:tabs>
        <w:ind w:left="5740" w:hanging="360"/>
      </w:pPr>
      <w:rPr>
        <w:rFonts w:ascii="Wingdings" w:hAnsi="Wingdings" w:hint="default"/>
      </w:rPr>
    </w:lvl>
    <w:lvl w:ilvl="6" w:tplc="04180001" w:tentative="1">
      <w:start w:val="1"/>
      <w:numFmt w:val="bullet"/>
      <w:lvlText w:val=""/>
      <w:lvlJc w:val="left"/>
      <w:pPr>
        <w:tabs>
          <w:tab w:val="num" w:pos="6460"/>
        </w:tabs>
        <w:ind w:left="6460" w:hanging="360"/>
      </w:pPr>
      <w:rPr>
        <w:rFonts w:ascii="Symbol" w:hAnsi="Symbol" w:hint="default"/>
      </w:rPr>
    </w:lvl>
    <w:lvl w:ilvl="7" w:tplc="04180003" w:tentative="1">
      <w:start w:val="1"/>
      <w:numFmt w:val="bullet"/>
      <w:lvlText w:val="o"/>
      <w:lvlJc w:val="left"/>
      <w:pPr>
        <w:tabs>
          <w:tab w:val="num" w:pos="7180"/>
        </w:tabs>
        <w:ind w:left="7180" w:hanging="360"/>
      </w:pPr>
      <w:rPr>
        <w:rFonts w:ascii="Courier New" w:hAnsi="Courier New" w:hint="default"/>
      </w:rPr>
    </w:lvl>
    <w:lvl w:ilvl="8" w:tplc="04180005" w:tentative="1">
      <w:start w:val="1"/>
      <w:numFmt w:val="bullet"/>
      <w:lvlText w:val=""/>
      <w:lvlJc w:val="left"/>
      <w:pPr>
        <w:tabs>
          <w:tab w:val="num" w:pos="7900"/>
        </w:tabs>
        <w:ind w:left="7900" w:hanging="360"/>
      </w:pPr>
      <w:rPr>
        <w:rFonts w:ascii="Wingdings" w:hAnsi="Wingdings" w:hint="default"/>
      </w:rPr>
    </w:lvl>
  </w:abstractNum>
  <w:abstractNum w:abstractNumId="5">
    <w:nsid w:val="36DE1682"/>
    <w:multiLevelType w:val="hybridMultilevel"/>
    <w:tmpl w:val="8830440A"/>
    <w:lvl w:ilvl="0" w:tplc="7B68D8E6">
      <w:start w:val="4"/>
      <w:numFmt w:val="decimal"/>
      <w:lvlText w:val="%1."/>
      <w:lvlJc w:val="left"/>
      <w:pPr>
        <w:tabs>
          <w:tab w:val="num" w:pos="720"/>
        </w:tabs>
        <w:ind w:left="720" w:hanging="360"/>
      </w:pPr>
      <w:rPr>
        <w:rFonts w:hint="default"/>
        <w:b/>
        <w:i/>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47"/>
    <w:rsid w:val="008D0588"/>
    <w:rsid w:val="00E222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8"/>
      <w:szCs w:val="24"/>
      <w:lang w:eastAsia="en-US"/>
    </w:rPr>
  </w:style>
  <w:style w:type="paragraph" w:styleId="Heading1">
    <w:name w:val="heading 1"/>
    <w:basedOn w:val="Normal"/>
    <w:next w:val="Normal"/>
    <w:qFormat/>
    <w:pPr>
      <w:keepNext/>
      <w:numPr>
        <w:numId w:val="1"/>
      </w:numPr>
      <w:jc w:val="both"/>
      <w:outlineLvl w:val="0"/>
    </w:pPr>
    <w:rPr>
      <w:rFonts w:ascii="Times New Roman" w:hAnsi="Times New Roman" w:cs="Times New Roman"/>
      <w:b/>
      <w:bCs/>
      <w:sz w:val="24"/>
      <w:lang w:val="fr-FR" w:eastAsia="ro-R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080"/>
      </w:tabs>
      <w:jc w:val="both"/>
    </w:pPr>
    <w:rPr>
      <w:rFonts w:ascii="Times New Roman" w:hAnsi="Times New Roman" w:cs="Times New Roman"/>
      <w:sz w:val="24"/>
      <w:lang w:val="fr-FR" w:eastAsia="ro-RO"/>
    </w:rPr>
  </w:style>
  <w:style w:type="paragraph" w:styleId="Title">
    <w:name w:val="Title"/>
    <w:basedOn w:val="Normal"/>
    <w:qFormat/>
    <w:pPr>
      <w:jc w:val="center"/>
    </w:pPr>
    <w:rPr>
      <w:rFonts w:ascii="Times New Roman" w:hAnsi="Times New Roman" w:cs="Times New Roman"/>
      <w:b/>
      <w:bCs/>
      <w:sz w:val="24"/>
      <w:lang w:val="fr-FR"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8"/>
      <w:szCs w:val="24"/>
      <w:lang w:eastAsia="en-US"/>
    </w:rPr>
  </w:style>
  <w:style w:type="paragraph" w:styleId="Heading1">
    <w:name w:val="heading 1"/>
    <w:basedOn w:val="Normal"/>
    <w:next w:val="Normal"/>
    <w:qFormat/>
    <w:pPr>
      <w:keepNext/>
      <w:numPr>
        <w:numId w:val="1"/>
      </w:numPr>
      <w:jc w:val="both"/>
      <w:outlineLvl w:val="0"/>
    </w:pPr>
    <w:rPr>
      <w:rFonts w:ascii="Times New Roman" w:hAnsi="Times New Roman" w:cs="Times New Roman"/>
      <w:b/>
      <w:bCs/>
      <w:sz w:val="24"/>
      <w:lang w:val="fr-FR" w:eastAsia="ro-R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080"/>
      </w:tabs>
      <w:jc w:val="both"/>
    </w:pPr>
    <w:rPr>
      <w:rFonts w:ascii="Times New Roman" w:hAnsi="Times New Roman" w:cs="Times New Roman"/>
      <w:sz w:val="24"/>
      <w:lang w:val="fr-FR" w:eastAsia="ro-RO"/>
    </w:rPr>
  </w:style>
  <w:style w:type="paragraph" w:styleId="Title">
    <w:name w:val="Title"/>
    <w:basedOn w:val="Normal"/>
    <w:qFormat/>
    <w:pPr>
      <w:jc w:val="center"/>
    </w:pPr>
    <w:rPr>
      <w:rFonts w:ascii="Times New Roman" w:hAnsi="Times New Roman" w:cs="Times New Roman"/>
      <w:b/>
      <w:bCs/>
      <w:sz w:val="24"/>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4818</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ASOCIERE</vt:lpstr>
      <vt:lpstr>CONTRACT DE ASOCIERE</vt:lpstr>
    </vt:vector>
  </TitlesOfParts>
  <Company>dsj</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creator>dsj</dc:creator>
  <cp:lastModifiedBy>Daniel Nicoara</cp:lastModifiedBy>
  <cp:revision>2</cp:revision>
  <dcterms:created xsi:type="dcterms:W3CDTF">2025-01-30T19:44:00Z</dcterms:created>
  <dcterms:modified xsi:type="dcterms:W3CDTF">2025-01-30T19:44:00Z</dcterms:modified>
</cp:coreProperties>
</file>